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C85DCA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31F7A">
        <w:rPr>
          <w:rFonts w:ascii="Arial" w:hAnsi="Arial"/>
          <w:sz w:val="22"/>
          <w:szCs w:val="22"/>
        </w:rPr>
        <w:t>JULY</w:t>
      </w:r>
      <w:r w:rsidR="00684D87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706A37D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ePoE </w:t>
      </w:r>
      <w:r w:rsidR="00CA359A">
        <w:rPr>
          <w:rFonts w:ascii="Arial" w:hAnsi="Arial" w:cs="Arial"/>
          <w:b/>
          <w:sz w:val="22"/>
          <w:szCs w:val="22"/>
        </w:rPr>
        <w:t>STARLIGH</w:t>
      </w:r>
      <w:r w:rsidR="007464A6">
        <w:rPr>
          <w:rFonts w:ascii="Arial" w:hAnsi="Arial" w:cs="Arial"/>
          <w:b/>
          <w:sz w:val="22"/>
          <w:szCs w:val="22"/>
        </w:rPr>
        <w:t>T</w:t>
      </w:r>
      <w:r w:rsidR="00CA359A">
        <w:rPr>
          <w:rFonts w:ascii="Arial" w:hAnsi="Arial" w:cs="Arial"/>
          <w:b/>
          <w:sz w:val="22"/>
          <w:szCs w:val="22"/>
        </w:rPr>
        <w:t>+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644DFB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646AF9">
        <w:rPr>
          <w:rFonts w:ascii="Arial" w:hAnsi="Arial" w:cs="Arial"/>
          <w:b/>
          <w:sz w:val="22"/>
          <w:szCs w:val="22"/>
        </w:rPr>
        <w:t>BULLET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33381AD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EC30BC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D24241A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550BD0C4" w:rsidR="00700AF1" w:rsidRPr="0016028B" w:rsidRDefault="00700AF1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 xml:space="preserve">Starlight+ </w:t>
      </w:r>
      <w:r w:rsidR="00EC30BC">
        <w:rPr>
          <w:rFonts w:ascii="Arial" w:hAnsi="Arial" w:cs="Arial"/>
          <w:sz w:val="22"/>
          <w:szCs w:val="22"/>
        </w:rPr>
        <w:t>Bullet</w:t>
      </w:r>
      <w:r w:rsidR="00CA359A">
        <w:rPr>
          <w:rFonts w:ascii="Arial" w:hAnsi="Arial" w:cs="Arial"/>
          <w:sz w:val="22"/>
          <w:szCs w:val="22"/>
        </w:rPr>
        <w:t xml:space="preserve"> camera shall offer Starlight+ technology for low-light applications that delivers a color image in </w:t>
      </w:r>
      <w:r w:rsidR="00CA359A" w:rsidRP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CA359A" w:rsidRPr="00CA359A">
        <w:rPr>
          <w:rFonts w:ascii="Arial" w:hAnsi="Arial" w:cs="Arial"/>
          <w:sz w:val="22"/>
          <w:szCs w:val="22"/>
        </w:rPr>
        <w:t xml:space="preserve"> lux at F1.</w:t>
      </w:r>
      <w:r w:rsidR="00EA45BD">
        <w:rPr>
          <w:rFonts w:ascii="Arial" w:hAnsi="Arial" w:cs="Arial"/>
          <w:sz w:val="22"/>
          <w:szCs w:val="22"/>
        </w:rPr>
        <w:t>8</w:t>
      </w:r>
      <w:r w:rsidR="00CA359A">
        <w:rPr>
          <w:rFonts w:ascii="Arial" w:hAnsi="Arial" w:cs="Arial"/>
          <w:sz w:val="22"/>
          <w:szCs w:val="22"/>
        </w:rPr>
        <w:t xml:space="preserve">. </w:t>
      </w:r>
    </w:p>
    <w:p w14:paraId="662E6B4D" w14:textId="6BE285FA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2480324B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1E7EA0B0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15F3956B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27AAA7DC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6345A254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EA45BD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784B479E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6615B13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EC30BC">
        <w:rPr>
          <w:rFonts w:ascii="Arial" w:hAnsi="Arial" w:cs="Arial"/>
          <w:sz w:val="22"/>
          <w:szCs w:val="22"/>
        </w:rPr>
        <w:t>12 VD</w:t>
      </w:r>
      <w:r w:rsidR="00EA45BD">
        <w:rPr>
          <w:rFonts w:ascii="Arial" w:hAnsi="Arial" w:cs="Arial"/>
          <w:sz w:val="22"/>
          <w:szCs w:val="22"/>
        </w:rPr>
        <w:t xml:space="preserve">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3BC2839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5D591BAC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functionality for advanced </w:t>
      </w:r>
      <w:r w:rsidR="00EA45BD">
        <w:rPr>
          <w:rFonts w:ascii="Arial" w:hAnsi="Arial" w:cs="Arial"/>
          <w:sz w:val="22"/>
          <w:szCs w:val="22"/>
        </w:rPr>
        <w:t xml:space="preserve">Face Capture with Metadata Extraction, </w:t>
      </w:r>
      <w:r>
        <w:rPr>
          <w:rFonts w:ascii="Arial" w:hAnsi="Arial" w:cs="Arial"/>
          <w:sz w:val="22"/>
          <w:szCs w:val="22"/>
        </w:rPr>
        <w:t>Perimeter Protection and People Counting.</w:t>
      </w:r>
    </w:p>
    <w:p w14:paraId="6957B667" w14:textId="6C1FDC53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3EA1489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B043A29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 MP,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FFA960B" w:rsidR="00D92C9D" w:rsidRPr="00A57351" w:rsidRDefault="00700AF1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A45BD" w:rsidRPr="00EA45BD">
        <w:rPr>
          <w:rFonts w:ascii="Arial" w:hAnsi="Arial" w:cs="Arial"/>
          <w:sz w:val="22"/>
          <w:szCs w:val="22"/>
        </w:rPr>
        <w:t xml:space="preserve">2.7 mm to 12 mm </w:t>
      </w:r>
      <w:r w:rsidR="00EA45BD">
        <w:rPr>
          <w:rFonts w:ascii="Arial" w:hAnsi="Arial" w:cs="Arial"/>
          <w:sz w:val="22"/>
          <w:szCs w:val="22"/>
        </w:rPr>
        <w:t xml:space="preserve">motorized vari-focal </w:t>
      </w:r>
      <w:r w:rsidR="00795820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3D7544A8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</w:t>
      </w:r>
      <w:r w:rsidR="00CA359A">
        <w:rPr>
          <w:rFonts w:ascii="Arial" w:hAnsi="Arial" w:cs="Arial"/>
          <w:sz w:val="22"/>
          <w:szCs w:val="22"/>
        </w:rPr>
        <w:t>o</w:t>
      </w:r>
      <w:r w:rsidR="00116AE1">
        <w:rPr>
          <w:rFonts w:ascii="Arial" w:hAnsi="Arial" w:cs="Arial"/>
          <w:sz w:val="22"/>
          <w:szCs w:val="22"/>
        </w:rPr>
        <w:t>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2D8ED67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700AF1">
        <w:rPr>
          <w:rFonts w:ascii="Arial" w:hAnsi="Arial" w:cs="Arial"/>
          <w:sz w:val="22"/>
          <w:szCs w:val="22"/>
        </w:rPr>
        <w:t xml:space="preserve"> ePoE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7464A6">
        <w:rPr>
          <w:rFonts w:ascii="Arial" w:hAnsi="Arial" w:cs="Arial"/>
          <w:sz w:val="22"/>
          <w:szCs w:val="22"/>
        </w:rPr>
        <w:t>VARI-FOCAL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</w:t>
      </w:r>
      <w:r w:rsidR="00CA359A">
        <w:rPr>
          <w:rFonts w:ascii="Arial" w:hAnsi="Arial" w:cs="Arial"/>
          <w:sz w:val="22"/>
          <w:szCs w:val="22"/>
        </w:rPr>
        <w:t>D</w:t>
      </w:r>
      <w:r w:rsidR="00EC30BC">
        <w:rPr>
          <w:rFonts w:ascii="Arial" w:hAnsi="Arial" w:cs="Arial"/>
          <w:sz w:val="22"/>
          <w:szCs w:val="22"/>
        </w:rPr>
        <w:t>B</w:t>
      </w:r>
      <w:r w:rsidR="007464A6">
        <w:rPr>
          <w:rFonts w:ascii="Arial" w:hAnsi="Arial" w:cs="Arial"/>
          <w:sz w:val="22"/>
          <w:szCs w:val="22"/>
        </w:rPr>
        <w:t>7Z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A5F4AA0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4BE93A6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Pr="00BC4B8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3311A2" w14:textId="77777777" w:rsidR="00EC30BC" w:rsidRPr="0016028B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offer Starlight+ technology for low-light applications that delivers a color image in </w:t>
      </w:r>
      <w:r w:rsidRPr="00CA359A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24</w:t>
      </w:r>
      <w:r w:rsidRPr="00CA359A"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/>
          <w:sz w:val="22"/>
          <w:szCs w:val="22"/>
        </w:rPr>
        <w:t xml:space="preserve">8. </w:t>
      </w:r>
    </w:p>
    <w:p w14:paraId="483854E2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341D448F" w14:textId="77777777" w:rsidR="00EC30BC" w:rsidRPr="006F2DCE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61DBEF59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D7A1B86" w14:textId="77777777" w:rsidR="00EC30BC" w:rsidRPr="00C97470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07EB6A0" w14:textId="77777777" w:rsidR="00EC30BC" w:rsidRPr="00C97470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830F4E2" w14:textId="77777777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92F7D5D" w14:textId="77777777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DE9049D" w14:textId="77777777" w:rsidR="00EC30BC" w:rsidRPr="00E36B78" w:rsidRDefault="00EC30BC" w:rsidP="00EC30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F630533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4CB73A2" w14:textId="77777777" w:rsidR="00EC30BC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 camera shall offer Analytics+ functionality for advanced Face Capture with Metadata Extraction, Perimeter Protection and People Counting.</w:t>
      </w:r>
    </w:p>
    <w:p w14:paraId="4C1FDC4D" w14:textId="77777777" w:rsidR="00EC30BC" w:rsidRPr="00D13F67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Starlight+ Bullet camera shall offer the Intelligent Video System to detect and analyze moving objects for improved video surveillance.</w:t>
      </w:r>
    </w:p>
    <w:p w14:paraId="7D5356A0" w14:textId="77777777" w:rsidR="00EC30BC" w:rsidRPr="00D13F67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12F4478" w14:textId="77777777" w:rsidR="00EC30BC" w:rsidRPr="00BC4B85" w:rsidRDefault="00EC30BC" w:rsidP="00EC30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0D626B51" w14:textId="77777777" w:rsidR="00EC30BC" w:rsidRPr="00A57351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Bullet camera shall offer a </w:t>
      </w:r>
      <w:r w:rsidRPr="00EA45BD">
        <w:rPr>
          <w:rFonts w:ascii="Arial" w:hAnsi="Arial" w:cs="Arial"/>
          <w:sz w:val="22"/>
          <w:szCs w:val="22"/>
        </w:rPr>
        <w:t xml:space="preserve">2.7 mm to 12 mm </w:t>
      </w:r>
      <w:r>
        <w:rPr>
          <w:rFonts w:ascii="Arial" w:hAnsi="Arial" w:cs="Arial"/>
          <w:sz w:val="22"/>
          <w:szCs w:val="22"/>
        </w:rPr>
        <w:t>motorized vari-focal lens.</w:t>
      </w:r>
    </w:p>
    <w:p w14:paraId="13BBACFD" w14:textId="77777777" w:rsidR="00EC30BC" w:rsidRDefault="00EC30BC" w:rsidP="00EC30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Bullet camera housing shall conform to the IP67 Ingress Protection standard and to the IK10 Vandal Resistance rating.</w:t>
      </w:r>
    </w:p>
    <w:p w14:paraId="57B91A77" w14:textId="7515EDDC" w:rsidR="009A508D" w:rsidRPr="009A508D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B2CF3C2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26FBA3C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766384EF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3860DF2" w:rsidR="00A24450" w:rsidRDefault="00700AF1" w:rsidP="00EA45B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A45BD" w:rsidRPr="00EA45BD">
        <w:rPr>
          <w:rFonts w:ascii="Arial" w:hAnsi="Arial" w:cs="Arial"/>
          <w:sz w:val="22"/>
          <w:szCs w:val="22"/>
        </w:rPr>
        <w:t>2.7 mm to 12 mm</w:t>
      </w:r>
      <w:r w:rsidR="00795820" w:rsidRPr="00EA45B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motorized vari-focal</w:t>
      </w:r>
      <w:r w:rsidR="00795820">
        <w:rPr>
          <w:rFonts w:ascii="Arial" w:hAnsi="Arial" w:cs="Arial"/>
          <w:sz w:val="22"/>
          <w:szCs w:val="22"/>
        </w:rPr>
        <w:t xml:space="preserve"> lens.</w:t>
      </w:r>
    </w:p>
    <w:p w14:paraId="1120F75B" w14:textId="5062D2BF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11</w:t>
      </w:r>
      <w:r w:rsidR="00EA45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and 47°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6</w:t>
      </w:r>
      <w:r w:rsidR="00EA45BD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EA45BD">
        <w:rPr>
          <w:rFonts w:ascii="Arial" w:hAnsi="Arial" w:cs="Arial"/>
          <w:sz w:val="22"/>
          <w:szCs w:val="22"/>
        </w:rPr>
        <w:t xml:space="preserve"> and 26°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56F0F31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A45BD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7C14E50" w:rsidR="00A24450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A45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4A39B75B" w14:textId="60E9DC24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</w:t>
      </w:r>
      <w:r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three (3</w:t>
      </w:r>
      <w:r>
        <w:rPr>
          <w:rFonts w:ascii="Arial" w:hAnsi="Arial" w:cs="Arial"/>
          <w:sz w:val="22"/>
          <w:szCs w:val="22"/>
        </w:rPr>
        <w:t xml:space="preserve">) integrated IR LED </w:t>
      </w:r>
      <w:r w:rsidR="00EA45BD">
        <w:rPr>
          <w:rFonts w:ascii="Arial" w:hAnsi="Arial" w:cs="Arial"/>
          <w:sz w:val="22"/>
          <w:szCs w:val="22"/>
        </w:rPr>
        <w:t xml:space="preserve">illuminators </w:t>
      </w:r>
      <w:r>
        <w:rPr>
          <w:rFonts w:ascii="Arial" w:hAnsi="Arial" w:cs="Arial"/>
          <w:sz w:val="22"/>
          <w:szCs w:val="22"/>
        </w:rPr>
        <w:t xml:space="preserve">capable of infrared illumination up to a distance of </w:t>
      </w:r>
      <w:r w:rsidR="00EC30B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m (</w:t>
      </w:r>
      <w:r w:rsidR="00EC30BC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F3A362C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38B1339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8BFEA33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E83C0E9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BC6661A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B65202D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8DEAC1C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83C483C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1CB32C2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97A3983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012D21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5D9E6F7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D998646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4AAB2FC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4DECA893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506C526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 MP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102F816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9F7C5EC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E1C28F7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610C1FA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FE9F802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0400D10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0888061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67B5B8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8036336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65FD59A3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built-in Analytics+ functions for advanced analytics</w:t>
      </w:r>
    </w:p>
    <w:p w14:paraId="10E3B84D" w14:textId="2CF2AC71" w:rsidR="007C5CBF" w:rsidRDefault="007C5CBF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Face Capture with Metadata Extraction to detect and capture faces and extract age, gender, expression, wearing glasses, wearing a mask, and facial hair attributes.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AEDDB45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75B9552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B73631" w14:textId="7B2EE769" w:rsidR="007C5CBF" w:rsidRDefault="007C5CBF" w:rsidP="007C5CB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CC9221F" w14:textId="65716C31" w:rsidR="007C5CBF" w:rsidRPr="007C5CBF" w:rsidRDefault="007C5CBF" w:rsidP="007C5CBF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Facial Detection: </w:t>
      </w:r>
      <w:r w:rsidRPr="007C5CBF">
        <w:rPr>
          <w:rFonts w:ascii="Arial" w:hAnsi="Arial" w:cs="Arial"/>
          <w:sz w:val="22"/>
          <w:szCs w:val="22"/>
        </w:rPr>
        <w:t>Detects and captures a snapshot of a human face in a defined area within a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B5EEF00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0CA6F14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5951993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2D0D7C13" w14:textId="06AF2D52" w:rsidR="007C5CBF" w:rsidRPr="00C97470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95DAE8E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9FE6CA2" w14:textId="5B88F56D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09A3DD2" w14:textId="50A1732F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3B2023B6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2FB94EF4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CCCAD1C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EC30BC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5E8227CF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616A2F6C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A6AA3E1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076FE7DB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18F26F75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EC30BC">
        <w:rPr>
          <w:rFonts w:ascii="Arial" w:hAnsi="Arial" w:cs="Arial"/>
          <w:sz w:val="22"/>
          <w:szCs w:val="22"/>
        </w:rPr>
        <w:t>Bullet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2EF1" w14:textId="77777777" w:rsidR="00081F44" w:rsidRDefault="00081F44">
      <w:r>
        <w:separator/>
      </w:r>
    </w:p>
  </w:endnote>
  <w:endnote w:type="continuationSeparator" w:id="0">
    <w:p w14:paraId="76B848AE" w14:textId="77777777" w:rsidR="00081F44" w:rsidRDefault="000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C30BC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E069" w14:textId="77777777" w:rsidR="00081F44" w:rsidRDefault="00081F44">
      <w:r>
        <w:separator/>
      </w:r>
    </w:p>
  </w:footnote>
  <w:footnote w:type="continuationSeparator" w:id="0">
    <w:p w14:paraId="7BEDBD9D" w14:textId="77777777" w:rsidR="00081F44" w:rsidRDefault="0008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1F44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91B5B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4DFB"/>
    <w:rsid w:val="006455EC"/>
    <w:rsid w:val="00646AF9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64A6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5CBF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359A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45BD"/>
    <w:rsid w:val="00EA6B30"/>
    <w:rsid w:val="00EA7B3C"/>
    <w:rsid w:val="00EB1EC0"/>
    <w:rsid w:val="00EB7804"/>
    <w:rsid w:val="00EC17D9"/>
    <w:rsid w:val="00EC30BC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1CAB-8B67-4FEF-A1E4-D29B0616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16534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2019-06-28T17:36:00Z</dcterms:created>
  <dcterms:modified xsi:type="dcterms:W3CDTF">2019-06-28T17:39:00Z</dcterms:modified>
</cp:coreProperties>
</file>