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9649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4BCF">
        <w:rPr>
          <w:rFonts w:ascii="Arial" w:hAnsi="Arial"/>
          <w:sz w:val="22"/>
          <w:szCs w:val="22"/>
        </w:rPr>
        <w:t>OCTOBER</w:t>
      </w:r>
      <w:r w:rsidR="00201FCE">
        <w:rPr>
          <w:rFonts w:ascii="Arial" w:hAnsi="Arial"/>
          <w:sz w:val="22"/>
          <w:szCs w:val="22"/>
        </w:rPr>
        <w:t xml:space="preserve"> 201</w:t>
      </w:r>
      <w:r w:rsidR="00DF4BCF">
        <w:rPr>
          <w:rFonts w:ascii="Arial" w:hAnsi="Arial"/>
          <w:sz w:val="22"/>
          <w:szCs w:val="22"/>
        </w:rPr>
        <w:t>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1D7348E7" w:rsidR="00AE2EF3" w:rsidRDefault="00517FBC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64</w:t>
      </w:r>
      <w:r w:rsidR="001E37E7">
        <w:rPr>
          <w:rFonts w:ascii="Arial" w:hAnsi="Arial" w:cs="Arial"/>
          <w:b/>
          <w:sz w:val="22"/>
          <w:szCs w:val="22"/>
        </w:rPr>
        <w:t xml:space="preserve">0 x </w:t>
      </w:r>
      <w:r>
        <w:rPr>
          <w:rFonts w:ascii="Arial" w:hAnsi="Arial" w:cs="Arial"/>
          <w:b/>
          <w:sz w:val="22"/>
          <w:szCs w:val="22"/>
        </w:rPr>
        <w:t>512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75FC658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02EA5">
        <w:rPr>
          <w:rFonts w:ascii="Arial" w:hAnsi="Arial" w:cs="Arial"/>
          <w:sz w:val="22"/>
          <w:szCs w:val="22"/>
        </w:rPr>
        <w:t>400 x 300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55203101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6840DB99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contain a </w:t>
      </w:r>
      <w:r w:rsidR="001979BC">
        <w:rPr>
          <w:rFonts w:ascii="Arial" w:hAnsi="Arial" w:cs="Arial"/>
          <w:sz w:val="22"/>
          <w:szCs w:val="22"/>
        </w:rPr>
        <w:t>64</w:t>
      </w:r>
      <w:r w:rsidR="00102EA5">
        <w:rPr>
          <w:rFonts w:ascii="Arial" w:hAnsi="Arial" w:cs="Arial"/>
          <w:sz w:val="22"/>
          <w:szCs w:val="22"/>
        </w:rPr>
        <w:t xml:space="preserve">0 x </w:t>
      </w:r>
      <w:r w:rsidR="001979BC">
        <w:rPr>
          <w:rFonts w:ascii="Arial" w:hAnsi="Arial" w:cs="Arial"/>
          <w:sz w:val="22"/>
          <w:szCs w:val="22"/>
        </w:rPr>
        <w:t>512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63F6B8A9" w14:textId="1D70E3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844AEB7" w14:textId="0810110E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61DFFD4" w14:textId="40F64CD2" w:rsidR="00511029" w:rsidRPr="00511029" w:rsidRDefault="00511029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00D11E45" w14:textId="425DC87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209693A0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7527D0">
        <w:rPr>
          <w:rFonts w:ascii="Arial" w:hAnsi="Arial" w:cs="Arial"/>
          <w:sz w:val="22"/>
          <w:szCs w:val="22"/>
        </w:rPr>
        <w:t>Fire Detection, Cold/Hot Spot Trace, and can distinguish between human and vehicular targets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D94239A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13AB0F6" w:rsidR="001B6545" w:rsidRPr="00B16FE5" w:rsidRDefault="001979BC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64</w:t>
      </w:r>
      <w:r w:rsidR="00102EA5">
        <w:rPr>
          <w:rFonts w:ascii="Arial" w:hAnsi="Arial" w:cs="Arial"/>
          <w:sz w:val="22"/>
          <w:szCs w:val="22"/>
        </w:rPr>
        <w:t xml:space="preserve">0 x </w:t>
      </w:r>
      <w:r>
        <w:rPr>
          <w:rFonts w:ascii="Arial" w:hAnsi="Arial" w:cs="Arial"/>
          <w:sz w:val="22"/>
          <w:szCs w:val="22"/>
        </w:rPr>
        <w:t xml:space="preserve">512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>– DH-TPC-BF5</w:t>
      </w:r>
      <w:r>
        <w:rPr>
          <w:rFonts w:ascii="Arial" w:hAnsi="Arial" w:cs="Arial"/>
          <w:sz w:val="22"/>
          <w:szCs w:val="22"/>
        </w:rPr>
        <w:t>6</w:t>
      </w:r>
      <w:r w:rsidR="006518A0">
        <w:rPr>
          <w:rFonts w:ascii="Arial" w:hAnsi="Arial" w:cs="Arial"/>
          <w:sz w:val="22"/>
          <w:szCs w:val="22"/>
        </w:rPr>
        <w:t>0</w:t>
      </w:r>
      <w:r w:rsidR="007527D0">
        <w:rPr>
          <w:rFonts w:ascii="Arial" w:hAnsi="Arial" w:cs="Arial"/>
          <w:sz w:val="22"/>
          <w:szCs w:val="22"/>
        </w:rPr>
        <w:t>1</w:t>
      </w:r>
      <w:r w:rsidR="006518A0">
        <w:rPr>
          <w:rFonts w:ascii="Arial" w:hAnsi="Arial" w:cs="Arial"/>
          <w:sz w:val="22"/>
          <w:szCs w:val="22"/>
        </w:rPr>
        <w:t>N-B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4650F6F" w14:textId="1C6627F5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1979BC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0DE6C6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simultaneously transmit and receive video, audio, and control signals over a TCP/IP connection. </w:t>
      </w:r>
    </w:p>
    <w:p w14:paraId="645B09E0" w14:textId="1C4C6A38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contain a </w:t>
      </w:r>
      <w:r w:rsidR="00102EA5">
        <w:rPr>
          <w:rFonts w:ascii="Arial" w:hAnsi="Arial" w:cs="Arial"/>
          <w:sz w:val="22"/>
          <w:szCs w:val="22"/>
        </w:rPr>
        <w:t>4</w:t>
      </w:r>
      <w:r w:rsidR="001979BC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1396CF50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B9BE9F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incorporate a built-in heater to achieve an operational temperature down to –40° C (–40° F).</w:t>
      </w:r>
    </w:p>
    <w:p w14:paraId="41D061D0" w14:textId="6A092DDC" w:rsidR="00511029" w:rsidRPr="00511029" w:rsidRDefault="00511029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476C2BAF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Thermal Bullet camera shall accept two (2) incoming alarm channels and offer one (1) outgoing alarm channels.</w:t>
      </w:r>
    </w:p>
    <w:p w14:paraId="1BD4A8D3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an Intelligent Video System with Fire Detection and Alarm.</w:t>
      </w:r>
    </w:p>
    <w:p w14:paraId="485D6EB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4B054486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1979BC">
        <w:rPr>
          <w:rFonts w:ascii="Arial" w:hAnsi="Arial" w:cs="Arial"/>
          <w:sz w:val="22"/>
          <w:szCs w:val="22"/>
        </w:rPr>
        <w:t>640 x 512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61FD298E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6FEBC2D8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&lt; 40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6321ADD9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7D889E97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48BD78D2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</w:t>
      </w:r>
      <w:r w:rsidR="006518A0">
        <w:rPr>
          <w:rFonts w:ascii="Arial" w:hAnsi="Arial" w:cs="Arial"/>
          <w:sz w:val="22"/>
          <w:szCs w:val="22"/>
        </w:rPr>
        <w:t xml:space="preserve"> [</w:t>
      </w:r>
      <w:r w:rsidR="007527D0">
        <w:rPr>
          <w:rFonts w:ascii="Arial" w:hAnsi="Arial" w:cs="Arial"/>
          <w:sz w:val="22"/>
          <w:szCs w:val="22"/>
        </w:rPr>
        <w:t>7.5</w:t>
      </w:r>
      <w:r w:rsidR="006518A0">
        <w:rPr>
          <w:rFonts w:ascii="Arial" w:hAnsi="Arial" w:cs="Arial"/>
          <w:sz w:val="22"/>
          <w:szCs w:val="22"/>
        </w:rPr>
        <w:t xml:space="preserve"> mm]</w:t>
      </w:r>
      <w:r w:rsidR="007527D0">
        <w:rPr>
          <w:rFonts w:ascii="Arial" w:hAnsi="Arial" w:cs="Arial"/>
          <w:sz w:val="22"/>
          <w:szCs w:val="22"/>
        </w:rPr>
        <w:t xml:space="preserve"> [13</w:t>
      </w:r>
      <w:r>
        <w:rPr>
          <w:rFonts w:ascii="Arial" w:hAnsi="Arial" w:cs="Arial"/>
          <w:sz w:val="22"/>
          <w:szCs w:val="22"/>
        </w:rPr>
        <w:t xml:space="preserve"> mm] </w:t>
      </w:r>
      <w:r w:rsidR="006518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7527D0">
        <w:rPr>
          <w:rFonts w:ascii="Arial" w:hAnsi="Arial" w:cs="Arial"/>
          <w:sz w:val="22"/>
          <w:szCs w:val="22"/>
        </w:rPr>
        <w:t>2</w:t>
      </w:r>
      <w:r w:rsidR="006518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746E8C12" w14:textId="526F8F51" w:rsidR="00203AD2" w:rsidRPr="007527D0" w:rsidRDefault="008134C9" w:rsidP="006E3D1A">
      <w:pPr>
        <w:keepNext/>
        <w:keepLines/>
        <w:numPr>
          <w:ilvl w:val="3"/>
          <w:numId w:val="1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r w:rsidRPr="007527D0">
        <w:rPr>
          <w:rFonts w:ascii="Arial" w:hAnsi="Arial" w:cs="Arial"/>
          <w:sz w:val="22"/>
          <w:szCs w:val="22"/>
        </w:rPr>
        <w:t xml:space="preserve">The Thermal </w:t>
      </w:r>
      <w:r w:rsidR="006518A0" w:rsidRPr="007527D0">
        <w:rPr>
          <w:rFonts w:ascii="Arial" w:hAnsi="Arial" w:cs="Arial"/>
          <w:sz w:val="22"/>
          <w:szCs w:val="22"/>
        </w:rPr>
        <w:t>Bullet</w:t>
      </w:r>
      <w:r w:rsidRPr="007527D0">
        <w:rPr>
          <w:rFonts w:ascii="Arial" w:hAnsi="Arial" w:cs="Arial"/>
          <w:sz w:val="22"/>
          <w:szCs w:val="22"/>
        </w:rPr>
        <w:t xml:space="preserve"> camera shall support a maximum detection distance (human) of [</w:t>
      </w:r>
      <w:r w:rsidR="006518A0" w:rsidRPr="007527D0">
        <w:rPr>
          <w:rFonts w:ascii="Arial" w:hAnsi="Arial" w:cs="Arial"/>
          <w:sz w:val="22"/>
          <w:szCs w:val="22"/>
        </w:rPr>
        <w:t>2</w:t>
      </w:r>
      <w:r w:rsidR="007527D0" w:rsidRPr="007527D0">
        <w:rPr>
          <w:rFonts w:ascii="Arial" w:hAnsi="Arial" w:cs="Arial"/>
          <w:sz w:val="22"/>
          <w:szCs w:val="22"/>
        </w:rPr>
        <w:t>21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725</w:t>
      </w:r>
      <w:r w:rsidR="006518A0"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8A0" w:rsidRPr="007527D0">
        <w:rPr>
          <w:rFonts w:ascii="Arial" w:hAnsi="Arial" w:cs="Arial"/>
          <w:sz w:val="22"/>
          <w:szCs w:val="22"/>
        </w:rPr>
        <w:t>ft</w:t>
      </w:r>
      <w:proofErr w:type="spellEnd"/>
      <w:r w:rsidR="006518A0" w:rsidRPr="007527D0">
        <w:rPr>
          <w:rFonts w:ascii="Arial" w:hAnsi="Arial" w:cs="Arial"/>
          <w:sz w:val="22"/>
          <w:szCs w:val="22"/>
        </w:rPr>
        <w:t>)] [</w:t>
      </w:r>
      <w:r w:rsidR="007527D0" w:rsidRPr="007527D0">
        <w:rPr>
          <w:rFonts w:ascii="Arial" w:hAnsi="Arial" w:cs="Arial"/>
          <w:sz w:val="22"/>
          <w:szCs w:val="22"/>
        </w:rPr>
        <w:t>382</w:t>
      </w:r>
      <w:r w:rsidR="006518A0" w:rsidRPr="007527D0">
        <w:rPr>
          <w:rFonts w:ascii="Arial" w:hAnsi="Arial" w:cs="Arial"/>
          <w:sz w:val="22"/>
          <w:szCs w:val="22"/>
        </w:rPr>
        <w:t xml:space="preserve"> m (1</w:t>
      </w:r>
      <w:r w:rsidR="007527D0" w:rsidRPr="007527D0">
        <w:rPr>
          <w:rFonts w:ascii="Arial" w:hAnsi="Arial" w:cs="Arial"/>
          <w:sz w:val="22"/>
          <w:szCs w:val="22"/>
        </w:rPr>
        <w:t>253</w:t>
      </w:r>
      <w:r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27D0">
        <w:rPr>
          <w:rFonts w:ascii="Arial" w:hAnsi="Arial" w:cs="Arial"/>
          <w:sz w:val="22"/>
          <w:szCs w:val="22"/>
        </w:rPr>
        <w:t>ft</w:t>
      </w:r>
      <w:proofErr w:type="spellEnd"/>
      <w:r w:rsidRPr="007527D0">
        <w:rPr>
          <w:rFonts w:ascii="Arial" w:hAnsi="Arial" w:cs="Arial"/>
          <w:sz w:val="22"/>
          <w:szCs w:val="22"/>
        </w:rPr>
        <w:t>)]</w:t>
      </w:r>
      <w:r w:rsidR="006518A0" w:rsidRPr="007527D0">
        <w:rPr>
          <w:rFonts w:ascii="Arial" w:hAnsi="Arial" w:cs="Arial"/>
          <w:sz w:val="22"/>
          <w:szCs w:val="22"/>
        </w:rPr>
        <w:t xml:space="preserve"> [</w:t>
      </w:r>
      <w:r w:rsidR="007527D0" w:rsidRPr="007527D0">
        <w:rPr>
          <w:rFonts w:ascii="Arial" w:hAnsi="Arial" w:cs="Arial"/>
          <w:sz w:val="22"/>
          <w:szCs w:val="22"/>
        </w:rPr>
        <w:t>735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7527D0" w:rsidRPr="007527D0">
        <w:rPr>
          <w:rFonts w:ascii="Arial" w:hAnsi="Arial" w:cs="Arial"/>
          <w:sz w:val="22"/>
          <w:szCs w:val="22"/>
        </w:rPr>
        <w:t>2411</w:t>
      </w:r>
      <w:r w:rsidR="006518A0" w:rsidRPr="007527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8A0" w:rsidRPr="007527D0">
        <w:rPr>
          <w:rFonts w:ascii="Arial" w:hAnsi="Arial" w:cs="Arial"/>
          <w:sz w:val="22"/>
          <w:szCs w:val="22"/>
        </w:rPr>
        <w:t>ft</w:t>
      </w:r>
      <w:proofErr w:type="spellEnd"/>
      <w:r w:rsidR="006518A0" w:rsidRPr="007527D0">
        <w:rPr>
          <w:rFonts w:ascii="Arial" w:hAnsi="Arial" w:cs="Arial"/>
          <w:sz w:val="22"/>
          <w:szCs w:val="22"/>
        </w:rPr>
        <w:t xml:space="preserve">)] </w:t>
      </w:r>
      <w:r w:rsidR="00E71837" w:rsidRPr="007527D0">
        <w:rPr>
          <w:rFonts w:ascii="Arial" w:hAnsi="Arial" w:cs="Arial"/>
          <w:sz w:val="22"/>
          <w:szCs w:val="22"/>
        </w:rPr>
        <w:br/>
      </w: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C6A089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CD9F8E2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7527D0">
        <w:rPr>
          <w:rFonts w:ascii="Arial" w:hAnsi="Arial" w:cs="Arial"/>
          <w:sz w:val="22"/>
          <w:szCs w:val="22"/>
        </w:rPr>
        <w:t xml:space="preserve">H.265,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B40144B" w14:textId="6187550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36AA0302" w14:textId="03B1F7B2" w:rsidR="00A63ABA" w:rsidRPr="00E71837" w:rsidRDefault="00EB2E0C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 xml:space="preserve">solution of </w:t>
      </w:r>
      <w:r w:rsidR="007527D0">
        <w:rPr>
          <w:rFonts w:ascii="Arial" w:hAnsi="Arial" w:cs="Arial"/>
          <w:sz w:val="22"/>
          <w:szCs w:val="22"/>
        </w:rPr>
        <w:br/>
        <w:t>1280 x 1024</w:t>
      </w:r>
      <w:r w:rsidR="00E71837">
        <w:rPr>
          <w:rFonts w:ascii="Arial" w:hAnsi="Arial" w:cs="Arial"/>
          <w:sz w:val="22"/>
          <w:szCs w:val="22"/>
        </w:rPr>
        <w:t xml:space="preserve"> at 30 fps.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FD913EB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D78143F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</w:t>
      </w:r>
      <w:r w:rsidR="007527D0">
        <w:rPr>
          <w:rFonts w:ascii="Arial" w:hAnsi="Arial" w:cs="Arial"/>
          <w:sz w:val="22"/>
          <w:szCs w:val="22"/>
        </w:rPr>
        <w:t>/1000</w:t>
      </w:r>
      <w:r w:rsidR="00A63ABA">
        <w:rPr>
          <w:rFonts w:ascii="Arial" w:hAnsi="Arial" w:cs="Arial"/>
          <w:sz w:val="22"/>
          <w:szCs w:val="22"/>
        </w:rPr>
        <w:t xml:space="preserve">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5DF910A6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Profile </w:t>
      </w:r>
      <w:r>
        <w:rPr>
          <w:rFonts w:ascii="Arial" w:hAnsi="Arial" w:cs="Arial"/>
          <w:sz w:val="22"/>
          <w:szCs w:val="22"/>
        </w:rPr>
        <w:br/>
        <w:t>S &amp; G</w:t>
      </w:r>
      <w:r w:rsidR="007527D0">
        <w:rPr>
          <w:rFonts w:ascii="Arial" w:hAnsi="Arial" w:cs="Arial"/>
          <w:sz w:val="22"/>
          <w:szCs w:val="22"/>
        </w:rPr>
        <w:t xml:space="preserve"> and the API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89468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DA3FCC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37008D2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</w:t>
      </w:r>
      <w:r w:rsidR="007527D0">
        <w:rPr>
          <w:rFonts w:ascii="Arial" w:hAnsi="Arial" w:cs="Arial"/>
          <w:sz w:val="22"/>
          <w:szCs w:val="22"/>
        </w:rPr>
        <w:t xml:space="preserve"> (maximum 256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547FB7D6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51F7457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679F2E83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Interfaces</w:t>
      </w:r>
    </w:p>
    <w:p w14:paraId="0F122431" w14:textId="60C85265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CEB9EAD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04D6C95D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4D8E498E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5BCE77A8" w14:textId="50303B16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0E22D909" w14:textId="77777777" w:rsidR="00511029" w:rsidRDefault="00511029" w:rsidP="005110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69ECE7D0" w14:textId="77777777" w:rsidR="00511029" w:rsidRDefault="00511029" w:rsidP="0051102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40860395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70444FFB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07BD3CC2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678C5842" w14:textId="12544715" w:rsidR="00511029" w:rsidRP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5504432D" w14:textId="31BF2A9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</w:t>
      </w:r>
      <w:r w:rsidR="000639ED">
        <w:rPr>
          <w:rFonts w:ascii="Arial" w:hAnsi="Arial" w:cs="Arial"/>
          <w:sz w:val="22"/>
          <w:szCs w:val="22"/>
        </w:rPr>
        <w:t xml:space="preserve"> and Intrusion</w:t>
      </w:r>
      <w:r>
        <w:rPr>
          <w:rFonts w:ascii="Arial" w:hAnsi="Arial" w:cs="Arial"/>
          <w:sz w:val="22"/>
          <w:szCs w:val="22"/>
        </w:rPr>
        <w:t xml:space="preserve"> analytics to detect when an object has crossed a pre-determined line on the video image.</w:t>
      </w:r>
    </w:p>
    <w:p w14:paraId="1F91F555" w14:textId="798E2EBF" w:rsidR="00A63ABA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0DD23974" w14:textId="0F121D60" w:rsidR="000639ED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 offer</w:t>
      </w:r>
      <w:r>
        <w:rPr>
          <w:rFonts w:ascii="Arial" w:hAnsi="Arial" w:cs="Arial"/>
          <w:sz w:val="22"/>
          <w:szCs w:val="22"/>
        </w:rPr>
        <w:t xml:space="preserve"> Cold/Hot Spot Trace to indicate</w:t>
      </w:r>
      <w:r w:rsidRPr="000639ED">
        <w:rPr>
          <w:rFonts w:ascii="Arial" w:hAnsi="Arial" w:cs="Arial"/>
          <w:sz w:val="22"/>
          <w:szCs w:val="22"/>
        </w:rPr>
        <w:t xml:space="preserve"> the coldest and the hottest spot of the scene.</w:t>
      </w:r>
    </w:p>
    <w:p w14:paraId="544C6989" w14:textId="5A9E26CF" w:rsidR="000639ED" w:rsidRPr="00EB2E0C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</w:t>
      </w:r>
      <w:r>
        <w:rPr>
          <w:rFonts w:ascii="Arial" w:hAnsi="Arial" w:cs="Arial"/>
          <w:sz w:val="22"/>
          <w:szCs w:val="22"/>
        </w:rPr>
        <w:t xml:space="preserve"> be capable of detecting human or vehicle violations in conjunction with the Tripwire and Intrusion detection methods.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E364CED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0639ED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0639ED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7C0DEED2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Pr="00EB2E0C">
        <w:rPr>
          <w:rFonts w:ascii="Arial" w:hAnsi="Arial" w:cs="Arial"/>
          <w:sz w:val="22"/>
          <w:szCs w:val="22"/>
        </w:rPr>
        <w:t xml:space="preserve"> VAC, </w:t>
      </w:r>
      <w:r w:rsidR="000639ED">
        <w:rPr>
          <w:rFonts w:ascii="Arial" w:hAnsi="Arial" w:cs="Arial"/>
          <w:sz w:val="22"/>
          <w:szCs w:val="22"/>
        </w:rPr>
        <w:t>1</w:t>
      </w:r>
      <w:r w:rsidRPr="00EB2E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2E0C">
        <w:rPr>
          <w:rFonts w:ascii="Arial" w:hAnsi="Arial" w:cs="Arial"/>
          <w:sz w:val="22"/>
          <w:szCs w:val="22"/>
        </w:rPr>
        <w:t>A</w:t>
      </w:r>
      <w:r w:rsidR="00E71837">
        <w:rPr>
          <w:rFonts w:ascii="Arial" w:hAnsi="Arial" w:cs="Arial"/>
          <w:sz w:val="22"/>
          <w:szCs w:val="22"/>
        </w:rPr>
        <w:t xml:space="preserve"> or</w:t>
      </w:r>
      <w:proofErr w:type="gramEnd"/>
      <w:r w:rsidR="00E7183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F96654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F3517C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FD7F8B0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35027" w14:textId="77777777" w:rsidR="00D423E1" w:rsidRDefault="00D423E1">
      <w:r>
        <w:separator/>
      </w:r>
    </w:p>
  </w:endnote>
  <w:endnote w:type="continuationSeparator" w:id="0">
    <w:p w14:paraId="14659020" w14:textId="77777777" w:rsidR="00D423E1" w:rsidRDefault="00D4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F4BCF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79BC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F4BCF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79B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F4BCF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79BC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1831" w14:textId="77777777" w:rsidR="00D423E1" w:rsidRDefault="00D423E1">
      <w:r>
        <w:separator/>
      </w:r>
    </w:p>
  </w:footnote>
  <w:footnote w:type="continuationSeparator" w:id="0">
    <w:p w14:paraId="5B3FC4B4" w14:textId="77777777" w:rsidR="00D423E1" w:rsidRDefault="00D4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979BC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17FBC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170A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23E1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2CB0-D1F8-4D53-BF82-236FD1D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11015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2019-10-11T14:28:00Z</dcterms:created>
  <dcterms:modified xsi:type="dcterms:W3CDTF">2019-10-11T14:38:00Z</dcterms:modified>
</cp:coreProperties>
</file>